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Yu Gothic" w:hAnsi="Yu Gothic" w:eastAsia="Yu Gothic"/>
          <w:b w:val="0"/>
          <w:i w:val="0"/>
          <w:color w:val="CF6A4F"/>
          <w:sz w:val="15"/>
        </w:rPr>
        <w:t>AI × PRODUCT MANAGEMENT ／ 無料テンプレート</w:t>
      </w:r>
    </w:p>
    <w:p>
      <w:r>
        <w:rPr>
          <w:rFonts w:ascii="Yu Gothic" w:hAnsi="Yu Gothic" w:eastAsia="Yu Gothic"/>
          <w:b/>
          <w:i w:val="0"/>
          <w:color w:val="15202D"/>
          <w:sz w:val="36"/>
        </w:rPr>
        <w:t>理解負債を溜めない 3つの習慣</w:t>
      </w:r>
    </w:p>
    <w:p>
      <w:r>
        <w:rPr>
          <w:rFonts w:ascii="Yu Gothic" w:hAnsi="Yu Gothic" w:eastAsia="Yu Gothic"/>
          <w:b w:val="0"/>
          <w:i w:val="0"/>
          <w:color w:val="4A5666"/>
          <w:sz w:val="20"/>
        </w:rPr>
        <w:t>〜 「動くのに、分からない」を防ぐ 〜</w:t>
      </w:r>
    </w:p>
    <w:p>
      <w:r>
        <w:rPr>
          <w:rFonts w:ascii="Yu Gothic" w:hAnsi="Yu Gothic" w:eastAsia="Yu Gothic"/>
          <w:b w:val="0"/>
          <w:i w:val="0"/>
          <w:sz w:val="19"/>
        </w:rPr>
        <w:t>技術的負債は“借金がある”と気づける。だが理解負債は、気づかないまま積もる。コードは書かなくていい。でも「地図」は持ち続ける。</w:t>
      </w:r>
    </w:p>
    <w:p>
      <w:r>
        <w:rPr>
          <w:rFonts w:ascii="Yu Gothic" w:hAnsi="Yu Gothic" w:eastAsia="Yu Gothic"/>
          <w:b/>
          <w:i w:val="0"/>
          <w:color w:val="CF6A4F"/>
          <w:sz w:val="24"/>
        </w:rPr>
        <w:t xml:space="preserve">1　</w:t>
      </w:r>
      <w:r>
        <w:rPr>
          <w:rFonts w:ascii="Yu Gothic" w:hAnsi="Yu Gothic" w:eastAsia="Yu Gothic"/>
          <w:b/>
          <w:i w:val="0"/>
          <w:color w:val="15202D"/>
          <w:sz w:val="24"/>
        </w:rPr>
        <w:t>「理解していない」を可視化する</w:t>
      </w:r>
    </w:p>
    <w:p>
      <w:r>
        <w:rPr>
          <w:rFonts w:ascii="Yu Gothic" w:hAnsi="Yu Gothic" w:eastAsia="Yu Gothic"/>
          <w:b w:val="0"/>
          <w:i w:val="0"/>
          <w:color w:val="4A5666"/>
          <w:sz w:val="19"/>
        </w:rPr>
        <w:t>分からないまま使っている箇所に、印を残す。事実を見える化するだけで、負債は管理可能になる。</w:t>
      </w:r>
    </w:p>
    <w:p>
      <w:r>
        <w:rPr>
          <w:rFonts w:ascii="Yu Gothic" w:hAnsi="Yu Gothic" w:eastAsia="Yu Gothic"/>
          <w:b/>
          <w:i w:val="0"/>
          <w:color w:val="CF6A4F"/>
          <w:sz w:val="17"/>
        </w:rPr>
        <w:t>例：</w:t>
      </w:r>
      <w:r>
        <w:rPr>
          <w:rFonts w:ascii="Yu Gothic" w:hAnsi="Yu Gothic" w:eastAsia="Yu Gothic"/>
          <w:b w:val="0"/>
          <w:i w:val="0"/>
          <w:color w:val="4A5666"/>
          <w:sz w:val="17"/>
        </w:rPr>
        <w:t>コメントに「※AI生成・未理解／要検証」</w:t>
      </w:r>
    </w:p>
    <w:p>
      <w:r>
        <w:rPr>
          <w:rFonts w:ascii="Yu Gothic" w:hAnsi="Yu Gothic" w:eastAsia="Yu Gothic"/>
          <w:b/>
          <w:i w:val="0"/>
          <w:color w:val="CF6A4F"/>
          <w:sz w:val="24"/>
        </w:rPr>
        <w:t xml:space="preserve">2　</w:t>
      </w:r>
      <w:r>
        <w:rPr>
          <w:rFonts w:ascii="Yu Gothic" w:hAnsi="Yu Gothic" w:eastAsia="Yu Gothic"/>
          <w:b/>
          <w:i w:val="0"/>
          <w:color w:val="15202D"/>
          <w:sz w:val="24"/>
        </w:rPr>
        <w:t>「作る」と「理解する」を分ける</w:t>
      </w:r>
    </w:p>
    <w:p>
      <w:r>
        <w:rPr>
          <w:rFonts w:ascii="Yu Gothic" w:hAnsi="Yu Gothic" w:eastAsia="Yu Gothic"/>
          <w:b w:val="0"/>
          <w:i w:val="0"/>
          <w:color w:val="4A5666"/>
          <w:sz w:val="19"/>
        </w:rPr>
        <w:t>実装が終わったら、別フェーズでAIに解説させる。作るプロンプトと、理解するプロンプトを分ける。</w:t>
      </w:r>
    </w:p>
    <w:p>
      <w:r>
        <w:rPr>
          <w:rFonts w:ascii="Yu Gothic" w:hAnsi="Yu Gothic" w:eastAsia="Yu Gothic"/>
          <w:b/>
          <w:i w:val="0"/>
          <w:color w:val="CF6A4F"/>
          <w:sz w:val="17"/>
        </w:rPr>
        <w:t>例：</w:t>
      </w:r>
      <w:r>
        <w:rPr>
          <w:rFonts w:ascii="Yu Gothic" w:hAnsi="Yu Gothic" w:eastAsia="Yu Gothic"/>
          <w:b w:val="0"/>
          <w:i w:val="0"/>
          <w:color w:val="4A5666"/>
          <w:sz w:val="17"/>
        </w:rPr>
        <w:t>「この処理を中学生に説明して」「壊れやすい箇所は？」</w:t>
      </w:r>
    </w:p>
    <w:p>
      <w:r>
        <w:rPr>
          <w:rFonts w:ascii="Yu Gothic" w:hAnsi="Yu Gothic" w:eastAsia="Yu Gothic"/>
          <w:b/>
          <w:i w:val="0"/>
          <w:color w:val="CF6A4F"/>
          <w:sz w:val="24"/>
        </w:rPr>
        <w:t xml:space="preserve">3　</w:t>
      </w:r>
      <w:r>
        <w:rPr>
          <w:rFonts w:ascii="Yu Gothic" w:hAnsi="Yu Gothic" w:eastAsia="Yu Gothic"/>
          <w:b/>
          <w:i w:val="0"/>
          <w:color w:val="15202D"/>
          <w:sz w:val="24"/>
        </w:rPr>
        <w:t>全部は理解しようとしない</w:t>
      </w:r>
    </w:p>
    <w:p>
      <w:r>
        <w:rPr>
          <w:rFonts w:ascii="Yu Gothic" w:hAnsi="Yu Gothic" w:eastAsia="Yu Gothic"/>
          <w:b w:val="0"/>
          <w:i w:val="0"/>
          <w:color w:val="4A5666"/>
          <w:sz w:val="19"/>
        </w:rPr>
        <w:t>コアロジックは理解、周辺は割り切ってブラックボックスでOK。理解にも優先順位をつける。</w:t>
      </w:r>
    </w:p>
    <w:p/>
    <w:p>
      <w:r>
        <w:rPr>
          <w:rFonts w:ascii="Yu Gothic" w:hAnsi="Yu Gothic" w:eastAsia="Yu Gothic"/>
          <w:b w:val="0"/>
          <w:i w:val="0"/>
          <w:sz w:val="19"/>
        </w:rPr>
        <w:t>理解負債そのものは悪ではない。問題は「自覚がないこと」と「返す計画がないこと」。</w:t>
      </w:r>
      <w:r>
        <w:rPr>
          <w:rFonts w:ascii="Yu Gothic" w:hAnsi="Yu Gothic" w:eastAsia="Yu Gothic"/>
          <w:b/>
          <w:i w:val="0"/>
          <w:color w:val="15202D"/>
          <w:sz w:val="19"/>
        </w:rPr>
        <w:t>作る速さ（武器）と、地図を持つ習慣（防具）の往復が、AI時代に強いPMをつくる。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Yu Gothic" w:hAnsi="Yu Gothic" w:eastAsia="Yu Gothic"/>
        <w:b w:val="0"/>
        <w:i w:val="0"/>
        <w:color w:val="8A8170"/>
        <w:sz w:val="15"/>
      </w:rPr>
      <w:t>『AIエージェント時代のプロダクトマネジメント』 ／ aipdm.org ／ © 2026 橋本直樹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